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77777777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77E306DE" w14:textId="40D112C0" w:rsidR="00A30967" w:rsidRPr="003F19A5" w:rsidRDefault="00BD4488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3F19A5" w:rsidRDefault="00A30967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0E8E54B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2A626742" w14:textId="3D354B67" w:rsidR="00771787" w:rsidRDefault="00771787" w:rsidP="00996AD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7F35EA" w14:textId="42842EF9" w:rsidR="00221A91" w:rsidRPr="00221A91" w:rsidRDefault="00221A91" w:rsidP="00221A91">
      <w:pPr>
        <w:numPr>
          <w:ilvl w:val="1"/>
          <w:numId w:val="10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</w:t>
      </w:r>
      <w:r w:rsidR="00A039CB">
        <w:rPr>
          <w:rFonts w:ascii="Arial" w:hAnsi="Arial" w:cs="Arial"/>
          <w:sz w:val="20"/>
          <w:szCs w:val="20"/>
          <w:lang w:eastAsia="en-US"/>
        </w:rPr>
        <w:t>lub realizacji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prac technologicznych </w:t>
      </w:r>
      <w:r w:rsidRPr="00EA7B0B">
        <w:rPr>
          <w:rFonts w:ascii="Arial" w:hAnsi="Arial" w:cs="Arial"/>
          <w:sz w:val="20"/>
          <w:szCs w:val="20"/>
          <w:lang w:eastAsia="en-US"/>
        </w:rPr>
        <w:t xml:space="preserve">w </w:t>
      </w:r>
      <w:r w:rsidRPr="004409E9">
        <w:rPr>
          <w:rFonts w:ascii="Arial" w:hAnsi="Arial" w:cs="Arial"/>
          <w:sz w:val="20"/>
          <w:szCs w:val="20"/>
          <w:lang w:eastAsia="en-US"/>
        </w:rPr>
        <w:t>ośrodk</w:t>
      </w:r>
      <w:r w:rsidR="00EA7B0B">
        <w:rPr>
          <w:rFonts w:ascii="Arial" w:hAnsi="Arial" w:cs="Arial"/>
          <w:sz w:val="20"/>
          <w:szCs w:val="20"/>
          <w:lang w:eastAsia="en-US"/>
        </w:rPr>
        <w:t>u</w:t>
      </w:r>
      <w:r w:rsidRPr="004409E9">
        <w:rPr>
          <w:rFonts w:ascii="Arial" w:hAnsi="Arial" w:cs="Arial"/>
          <w:sz w:val="20"/>
          <w:szCs w:val="20"/>
          <w:lang w:eastAsia="en-US"/>
        </w:rPr>
        <w:t xml:space="preserve"> Zamawiającego</w:t>
      </w:r>
      <w:r w:rsidRPr="00EA7B0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409E9">
        <w:rPr>
          <w:rFonts w:ascii="Arial" w:hAnsi="Arial" w:cs="Arial"/>
          <w:sz w:val="20"/>
          <w:szCs w:val="20"/>
          <w:lang w:eastAsia="en-US"/>
        </w:rPr>
        <w:t>(serwerowni</w:t>
      </w:r>
      <w:r w:rsidR="00847080" w:rsidRPr="004409E9">
        <w:rPr>
          <w:rFonts w:ascii="Arial" w:hAnsi="Arial" w:cs="Arial"/>
          <w:sz w:val="20"/>
          <w:szCs w:val="20"/>
          <w:lang w:eastAsia="en-US"/>
        </w:rPr>
        <w:t>e</w:t>
      </w:r>
      <w:r w:rsidRPr="004409E9">
        <w:rPr>
          <w:rFonts w:ascii="Arial" w:hAnsi="Arial" w:cs="Arial"/>
          <w:sz w:val="20"/>
          <w:szCs w:val="20"/>
          <w:lang w:eastAsia="en-US"/>
        </w:rPr>
        <w:t>)</w:t>
      </w:r>
      <w:r w:rsidR="00DF7E4F" w:rsidRPr="00EA7B0B">
        <w:rPr>
          <w:rFonts w:ascii="Arial" w:hAnsi="Arial" w:cs="Arial"/>
          <w:sz w:val="20"/>
          <w:szCs w:val="20"/>
          <w:lang w:eastAsia="en-US"/>
        </w:rPr>
        <w:t>,</w:t>
      </w:r>
      <w:r w:rsidR="008470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F3320">
        <w:rPr>
          <w:rFonts w:ascii="Arial" w:hAnsi="Arial" w:cs="Arial"/>
          <w:sz w:val="20"/>
          <w:szCs w:val="20"/>
          <w:lang w:eastAsia="en-US"/>
        </w:rPr>
        <w:t>w terminach i w</w:t>
      </w:r>
      <w:r w:rsidR="00847080">
        <w:rPr>
          <w:rFonts w:ascii="Arial" w:hAnsi="Arial" w:cs="Arial"/>
          <w:sz w:val="20"/>
          <w:szCs w:val="20"/>
          <w:lang w:eastAsia="en-US"/>
        </w:rPr>
        <w:t xml:space="preserve"> godzinach określonych przez Zamawi</w:t>
      </w:r>
      <w:r w:rsidR="00A039CB">
        <w:rPr>
          <w:rFonts w:ascii="Arial" w:hAnsi="Arial" w:cs="Arial"/>
          <w:sz w:val="20"/>
          <w:szCs w:val="20"/>
          <w:lang w:eastAsia="en-US"/>
        </w:rPr>
        <w:t>a</w:t>
      </w:r>
      <w:r w:rsidR="00847080">
        <w:rPr>
          <w:rFonts w:ascii="Arial" w:hAnsi="Arial" w:cs="Arial"/>
          <w:sz w:val="20"/>
          <w:szCs w:val="20"/>
          <w:lang w:eastAsia="en-US"/>
        </w:rPr>
        <w:t>jącego</w:t>
      </w:r>
      <w:r w:rsidR="00DF7E4F">
        <w:rPr>
          <w:rFonts w:ascii="Arial" w:hAnsi="Arial" w:cs="Arial"/>
          <w:sz w:val="20"/>
          <w:szCs w:val="20"/>
          <w:lang w:eastAsia="en-US"/>
        </w:rPr>
        <w:t>,</w:t>
      </w:r>
      <w:r w:rsidR="007F4796">
        <w:rPr>
          <w:rFonts w:ascii="Arial" w:hAnsi="Arial" w:cs="Arial"/>
          <w:sz w:val="20"/>
          <w:szCs w:val="20"/>
          <w:lang w:eastAsia="en-US"/>
        </w:rPr>
        <w:t xml:space="preserve"> polegających w szczególności na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5E443F54" w14:textId="615CD400" w:rsidR="00221A91" w:rsidRPr="00221A91" w:rsidRDefault="00221A91" w:rsidP="00221A91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Systemu, </w:t>
      </w:r>
    </w:p>
    <w:p w14:paraId="12FA9D2C" w14:textId="7F90BA76" w:rsidR="00537EA9" w:rsidRDefault="00221A91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przetwarzania w Systemie</w:t>
      </w:r>
      <w:r w:rsidR="00A41340">
        <w:rPr>
          <w:rFonts w:ascii="Arial" w:hAnsi="Arial" w:cs="Arial"/>
          <w:sz w:val="20"/>
          <w:szCs w:val="20"/>
          <w:lang w:eastAsia="en-US"/>
        </w:rPr>
        <w:t>,</w:t>
      </w:r>
    </w:p>
    <w:p w14:paraId="1B9C9173" w14:textId="7949C027" w:rsidR="00627627" w:rsidRPr="00FB414A" w:rsidRDefault="00627627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B414A">
        <w:rPr>
          <w:rFonts w:ascii="Arial" w:hAnsi="Arial" w:cs="Arial"/>
          <w:sz w:val="20"/>
          <w:szCs w:val="20"/>
          <w:lang w:eastAsia="en-US"/>
        </w:rPr>
        <w:t>aktualizacj</w:t>
      </w:r>
      <w:r w:rsidR="007F4796" w:rsidRPr="00FB414A">
        <w:rPr>
          <w:rFonts w:ascii="Arial" w:hAnsi="Arial" w:cs="Arial"/>
          <w:sz w:val="20"/>
          <w:szCs w:val="20"/>
          <w:lang w:eastAsia="en-US"/>
        </w:rPr>
        <w:t>i</w:t>
      </w:r>
      <w:r w:rsidRPr="00FB414A">
        <w:rPr>
          <w:rFonts w:ascii="Arial" w:hAnsi="Arial" w:cs="Arial"/>
          <w:sz w:val="20"/>
          <w:szCs w:val="20"/>
          <w:lang w:eastAsia="en-US"/>
        </w:rPr>
        <w:t xml:space="preserve"> oprogramowania </w:t>
      </w:r>
      <w:r w:rsidR="002B6917" w:rsidRPr="00FB414A">
        <w:rPr>
          <w:rFonts w:ascii="Arial" w:hAnsi="Arial" w:cs="Arial"/>
          <w:sz w:val="20"/>
          <w:szCs w:val="20"/>
          <w:lang w:eastAsia="en-US"/>
        </w:rPr>
        <w:t>gotowego/narzędziowego/systemowego</w:t>
      </w:r>
      <w:r w:rsidR="00481D4D" w:rsidRPr="00FB414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9576F" w:rsidRPr="004409E9">
        <w:rPr>
          <w:rFonts w:ascii="Arial" w:hAnsi="Arial" w:cs="Arial"/>
          <w:sz w:val="20"/>
          <w:szCs w:val="20"/>
          <w:lang w:eastAsia="en-US"/>
        </w:rPr>
        <w:t>w zakresie wszelkich poprawek bezpieczeństwa,</w:t>
      </w:r>
    </w:p>
    <w:p w14:paraId="21C63928" w14:textId="711B7B99" w:rsidR="00B05EB2" w:rsidRDefault="006B3316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6B3316">
        <w:rPr>
          <w:rFonts w:ascii="Arial" w:hAnsi="Arial" w:cs="Arial"/>
          <w:sz w:val="20"/>
          <w:szCs w:val="20"/>
          <w:lang w:eastAsia="en-US"/>
        </w:rPr>
        <w:t>podłączenie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71090DE8" w14:textId="135D6F29" w:rsidR="00D218C9" w:rsidRDefault="00221A91" w:rsidP="003E7B9C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41340">
        <w:rPr>
          <w:rFonts w:ascii="Arial" w:hAnsi="Arial" w:cs="Arial"/>
          <w:sz w:val="20"/>
          <w:szCs w:val="20"/>
          <w:lang w:eastAsia="en-US"/>
        </w:rPr>
        <w:t xml:space="preserve">  </w:t>
      </w:r>
      <w:r w:rsidR="002B6917">
        <w:rPr>
          <w:rFonts w:ascii="Arial" w:hAnsi="Arial" w:cs="Arial"/>
          <w:sz w:val="20"/>
          <w:szCs w:val="20"/>
          <w:lang w:eastAsia="en-US"/>
        </w:rPr>
        <w:t>2</w:t>
      </w:r>
      <w:r w:rsidR="003E7B9C">
        <w:rPr>
          <w:rFonts w:ascii="Arial" w:hAnsi="Arial" w:cs="Arial"/>
          <w:sz w:val="20"/>
          <w:szCs w:val="20"/>
          <w:lang w:eastAsia="en-US"/>
        </w:rPr>
        <w:t xml:space="preserve">) </w:t>
      </w:r>
      <w:r w:rsidR="00A30967" w:rsidRPr="003F19A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Wykonawca jest zobowiązany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do opracowania</w:t>
      </w:r>
      <w:r w:rsidR="002B3B0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F689B" w:rsidRPr="002249C2">
        <w:rPr>
          <w:rFonts w:ascii="Arial" w:hAnsi="Arial" w:cs="Arial"/>
          <w:sz w:val="20"/>
          <w:szCs w:val="20"/>
          <w:lang w:eastAsia="en-US"/>
        </w:rPr>
        <w:t>procedury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 xml:space="preserve"> backupu</w:t>
      </w:r>
      <w:r w:rsidR="00D218C9" w:rsidRPr="002249C2">
        <w:rPr>
          <w:rFonts w:ascii="Arial" w:hAnsi="Arial" w:cs="Arial"/>
          <w:sz w:val="20"/>
          <w:szCs w:val="20"/>
          <w:lang w:eastAsia="en-US"/>
        </w:rPr>
        <w:t>,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testowania i wdrożenia mechanizmu backupu i odtworzenia Systemu w </w:t>
      </w:r>
      <w:r w:rsidR="00D218C9" w:rsidRPr="000C389C">
        <w:rPr>
          <w:rFonts w:ascii="Arial" w:hAnsi="Arial" w:cs="Arial"/>
          <w:sz w:val="20"/>
          <w:szCs w:val="20"/>
          <w:lang w:eastAsia="en-US"/>
        </w:rPr>
        <w:t>ciągu 90 dni od daty zawarcia umowy</w:t>
      </w:r>
      <w:r w:rsidR="00D218C9">
        <w:rPr>
          <w:rFonts w:ascii="Arial" w:hAnsi="Arial" w:cs="Arial"/>
          <w:sz w:val="20"/>
          <w:szCs w:val="20"/>
          <w:lang w:eastAsia="en-US"/>
        </w:rPr>
        <w:t>.</w:t>
      </w:r>
    </w:p>
    <w:p w14:paraId="59CAB21E" w14:textId="6CC7CD2D" w:rsidR="000C389C" w:rsidRDefault="00D218C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Wykonawca jest zobowiązany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do aktualizacji procedur backupu i odtworzenia Systemu każdorazowo w przypadku istotnych zmian Sytemu mających wpływ na prawidłowe wykonanie czynności</w:t>
      </w:r>
      <w:r>
        <w:rPr>
          <w:rFonts w:ascii="Arial" w:hAnsi="Arial" w:cs="Arial"/>
          <w:sz w:val="20"/>
          <w:szCs w:val="20"/>
          <w:lang w:eastAsia="en-US"/>
        </w:rPr>
        <w:t xml:space="preserve"> backupu i odtworzenia.</w:t>
      </w:r>
    </w:p>
    <w:p w14:paraId="7DBF763D" w14:textId="6C6376BA" w:rsidR="00B64FB3" w:rsidRDefault="00B64FB3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Wykonawca jest zobowiązany do opracowania procedur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>backupu</w:t>
      </w:r>
      <w:r w:rsidR="002B3B03">
        <w:rPr>
          <w:rFonts w:ascii="Arial" w:hAnsi="Arial" w:cs="Arial"/>
          <w:sz w:val="20"/>
          <w:szCs w:val="20"/>
          <w:lang w:eastAsia="en-US"/>
        </w:rPr>
        <w:t>/odtworzenia</w:t>
      </w:r>
      <w:r>
        <w:rPr>
          <w:rFonts w:ascii="Arial" w:hAnsi="Arial" w:cs="Arial"/>
          <w:sz w:val="20"/>
          <w:szCs w:val="20"/>
          <w:lang w:eastAsia="en-US"/>
        </w:rPr>
        <w:t xml:space="preserve"> z wykorzystaniem oprogramowania do backupu posiadanego przez Zamawiającego. </w:t>
      </w:r>
      <w:r w:rsidR="00C4430E">
        <w:rPr>
          <w:rFonts w:ascii="Arial" w:hAnsi="Arial" w:cs="Arial"/>
          <w:sz w:val="20"/>
          <w:szCs w:val="20"/>
          <w:lang w:eastAsia="en-US"/>
        </w:rPr>
        <w:t>Zamawiający zastrzega możliwość zmiany oprogramowania do backupu</w:t>
      </w:r>
      <w:r w:rsidR="000D1035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w takim przypadku Wykonawca jest zobowiązany w ciągu 90 dni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od przekaz</w:t>
      </w:r>
      <w:r w:rsidR="001A4AFD">
        <w:rPr>
          <w:rFonts w:ascii="Arial" w:hAnsi="Arial" w:cs="Arial"/>
          <w:sz w:val="20"/>
          <w:szCs w:val="20"/>
          <w:lang w:eastAsia="en-US"/>
        </w:rPr>
        <w:t>a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nia informacji o zmianie </w:t>
      </w:r>
      <w:r w:rsidR="001A4AFD">
        <w:rPr>
          <w:rFonts w:ascii="Arial" w:hAnsi="Arial" w:cs="Arial"/>
          <w:sz w:val="20"/>
          <w:szCs w:val="20"/>
          <w:lang w:eastAsia="en-US"/>
        </w:rPr>
        <w:t>oprogramowania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1A4AF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do aktualizacji procedury testowania </w:t>
      </w:r>
      <w:r w:rsidR="00C4430E" w:rsidRPr="00C4430E">
        <w:rPr>
          <w:rFonts w:ascii="Arial" w:hAnsi="Arial" w:cs="Arial"/>
          <w:sz w:val="20"/>
          <w:szCs w:val="20"/>
          <w:lang w:eastAsia="en-US"/>
        </w:rPr>
        <w:t>i wdrożenia mechanizmu backupu</w:t>
      </w:r>
      <w:r w:rsidR="001A4AFD">
        <w:rPr>
          <w:rFonts w:ascii="Arial" w:hAnsi="Arial" w:cs="Arial"/>
          <w:sz w:val="20"/>
          <w:szCs w:val="20"/>
          <w:lang w:eastAsia="en-US"/>
        </w:rPr>
        <w:t>.</w:t>
      </w:r>
    </w:p>
    <w:p w14:paraId="43D33675" w14:textId="5BE470B8" w:rsidR="002B3B03" w:rsidRDefault="002B6917" w:rsidP="009E4D5E">
      <w:pPr>
        <w:pStyle w:val="Akapitzlist"/>
        <w:spacing w:before="120" w:after="120" w:line="360" w:lineRule="auto"/>
        <w:ind w:left="993" w:hanging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 w:rsidR="009E4D5E">
        <w:rPr>
          <w:sz w:val="20"/>
          <w:szCs w:val="20"/>
        </w:rPr>
        <w:t xml:space="preserve"> </w:t>
      </w:r>
      <w:r w:rsidR="00FF3320">
        <w:rPr>
          <w:sz w:val="20"/>
          <w:szCs w:val="20"/>
        </w:rPr>
        <w:t xml:space="preserve"> </w:t>
      </w:r>
      <w:r w:rsidR="002B3B03">
        <w:rPr>
          <w:sz w:val="20"/>
          <w:szCs w:val="20"/>
        </w:rPr>
        <w:t xml:space="preserve">Wykonawca na wniosek Zamawiającego będzie przeprowadzał testy: </w:t>
      </w:r>
    </w:p>
    <w:p w14:paraId="6124B6A8" w14:textId="2FADF45E" w:rsidR="002B3B03" w:rsidRDefault="002B3B03" w:rsidP="002B3B03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elementów </w:t>
      </w:r>
      <w:r w:rsidR="009E4D5E">
        <w:rPr>
          <w:sz w:val="20"/>
          <w:szCs w:val="20"/>
        </w:rPr>
        <w:t>I</w:t>
      </w:r>
      <w:r>
        <w:rPr>
          <w:sz w:val="20"/>
          <w:szCs w:val="20"/>
        </w:rPr>
        <w:t xml:space="preserve">nfrastruktury technicznej, </w:t>
      </w:r>
    </w:p>
    <w:p w14:paraId="29AFB4CF" w14:textId="76722C2E" w:rsidR="000D1035" w:rsidRPr="00EA7B0B" w:rsidRDefault="002B3B03" w:rsidP="002249C2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A7B0B">
        <w:rPr>
          <w:sz w:val="20"/>
          <w:szCs w:val="20"/>
        </w:rPr>
        <w:t xml:space="preserve">usług </w:t>
      </w:r>
      <w:r w:rsidR="005F4D54" w:rsidRPr="00EA7B0B">
        <w:rPr>
          <w:sz w:val="20"/>
          <w:szCs w:val="20"/>
        </w:rPr>
        <w:t>udostępnianych z</w:t>
      </w:r>
      <w:r w:rsidRPr="00EA7B0B">
        <w:rPr>
          <w:sz w:val="20"/>
          <w:szCs w:val="20"/>
        </w:rPr>
        <w:t xml:space="preserve"> system</w:t>
      </w:r>
      <w:r w:rsidR="005F4D54" w:rsidRPr="00EA7B0B">
        <w:rPr>
          <w:sz w:val="20"/>
          <w:szCs w:val="20"/>
        </w:rPr>
        <w:t>ów</w:t>
      </w:r>
      <w:r w:rsidRPr="00EA7B0B">
        <w:rPr>
          <w:sz w:val="20"/>
          <w:szCs w:val="20"/>
        </w:rPr>
        <w:t xml:space="preserve"> zewnętrznych w przypadku ich modyfikacji (nowszych wersji)</w:t>
      </w:r>
      <w:r w:rsidR="005F4D54" w:rsidRPr="00EA7B0B">
        <w:rPr>
          <w:sz w:val="20"/>
          <w:szCs w:val="20"/>
        </w:rPr>
        <w:t xml:space="preserve"> np. </w:t>
      </w:r>
      <w:r w:rsidR="005F4D54" w:rsidRPr="004409E9">
        <w:rPr>
          <w:sz w:val="20"/>
          <w:szCs w:val="20"/>
        </w:rPr>
        <w:t>Centralny Rejestr Dokumentów, Moduł Tożsamości, System Losow</w:t>
      </w:r>
      <w:r w:rsidR="00B414C0" w:rsidRPr="004409E9">
        <w:rPr>
          <w:sz w:val="20"/>
          <w:szCs w:val="20"/>
        </w:rPr>
        <w:t>ego Przydziału Spraw, Centralny Podpis Elektroniczny, Usługa katalogowa, Poczta elektroniczna, System Zarzadzania Tożsamością</w:t>
      </w:r>
      <w:r w:rsidR="00617FA8" w:rsidRPr="004409E9">
        <w:rPr>
          <w:sz w:val="20"/>
          <w:szCs w:val="20"/>
        </w:rPr>
        <w:t>, Zintegrowany System Rachunkowo</w:t>
      </w:r>
      <w:r w:rsidR="00EA7B0B" w:rsidRPr="004409E9">
        <w:rPr>
          <w:sz w:val="20"/>
          <w:szCs w:val="20"/>
        </w:rPr>
        <w:t xml:space="preserve"> </w:t>
      </w:r>
      <w:r w:rsidR="00617FA8" w:rsidRPr="004409E9">
        <w:rPr>
          <w:sz w:val="20"/>
          <w:szCs w:val="20"/>
        </w:rPr>
        <w:t xml:space="preserve">Księgowy, Elektroniczne Księgi Wieczyste, Krajowy Rejestr Karny, Elektroniczne Postępowanie Upominawcze, </w:t>
      </w:r>
      <w:r w:rsidR="00EA7B0B" w:rsidRPr="004409E9">
        <w:rPr>
          <w:sz w:val="20"/>
          <w:szCs w:val="20"/>
        </w:rPr>
        <w:t>Krajowy Rejestr Sądowy</w:t>
      </w:r>
      <w:r w:rsidR="007C2681">
        <w:rPr>
          <w:sz w:val="20"/>
          <w:szCs w:val="20"/>
        </w:rPr>
        <w:t>, Krajowy Rejestr Zadłużonych, Portal Informacyjny</w:t>
      </w:r>
      <w:r w:rsidR="00B414C0" w:rsidRPr="004409E9">
        <w:rPr>
          <w:sz w:val="20"/>
          <w:szCs w:val="20"/>
        </w:rPr>
        <w:t xml:space="preserve"> i inne</w:t>
      </w:r>
      <w:r w:rsidR="000D1035" w:rsidRPr="00EA7B0B">
        <w:rPr>
          <w:sz w:val="20"/>
          <w:szCs w:val="20"/>
        </w:rPr>
        <w:t>,</w:t>
      </w:r>
    </w:p>
    <w:p w14:paraId="08633437" w14:textId="2B8E89FF" w:rsidR="002B3B03" w:rsidRDefault="000D1035" w:rsidP="00BF7D7C">
      <w:pPr>
        <w:pStyle w:val="Akapitzlist"/>
        <w:spacing w:before="120" w:after="120" w:line="360" w:lineRule="auto"/>
        <w:ind w:left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nie więcej niż dwa razy w miesiącu.</w:t>
      </w:r>
    </w:p>
    <w:p w14:paraId="27AC0AE8" w14:textId="77777777" w:rsidR="000D1035" w:rsidRDefault="000D1035" w:rsidP="009E4D5E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3013BD80" w14:textId="1C1FBDC6" w:rsidR="007A7C64" w:rsidRPr="00FF3320" w:rsidRDefault="007A7C64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>Załącznikiem nr 12</w:t>
      </w:r>
      <w:r w:rsidRPr="00FF332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Wykonanie usługi i kanały komunikacji </w:t>
      </w:r>
    </w:p>
    <w:p w14:paraId="02989934" w14:textId="68E9124F" w:rsidR="00A30967" w:rsidRPr="00537EA9" w:rsidRDefault="00A30967" w:rsidP="00537EA9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2" w:name="_Hlk41751309"/>
      <w:r w:rsidR="00537EA9" w:rsidRPr="00537EA9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2"/>
      <w:r w:rsidR="00537EA9" w:rsidRPr="00537EA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4208A335" w:rsidR="00A30967" w:rsidRPr="003F19A5" w:rsidRDefault="00A30967" w:rsidP="00A30967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565C0AF1" w14:textId="16B6D2F9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3F19A5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3F19A5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3F19A5" w:rsidRDefault="00A30967" w:rsidP="00A30967">
      <w:pPr>
        <w:numPr>
          <w:ilvl w:val="1"/>
          <w:numId w:val="10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3F19A5" w:rsidRDefault="00A30967" w:rsidP="00A30967">
      <w:pPr>
        <w:numPr>
          <w:ilvl w:val="1"/>
          <w:numId w:val="10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3F19A5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3F19A5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385B9FE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5D318634" w:rsidR="00E8251F" w:rsidRPr="00056B87" w:rsidRDefault="00E8251F" w:rsidP="00056B87">
      <w:pPr>
        <w:pStyle w:val="Akapitzlist"/>
        <w:numPr>
          <w:ilvl w:val="1"/>
          <w:numId w:val="109"/>
        </w:numPr>
        <w:spacing w:line="360" w:lineRule="auto"/>
        <w:rPr>
          <w:bCs/>
          <w:sz w:val="20"/>
          <w:szCs w:val="20"/>
        </w:rPr>
      </w:pPr>
      <w:r w:rsidRPr="0091668F">
        <w:rPr>
          <w:bCs/>
          <w:sz w:val="20"/>
          <w:szCs w:val="20"/>
        </w:rPr>
        <w:t xml:space="preserve">Zamawiający </w:t>
      </w:r>
      <w:r w:rsidR="00730BF1" w:rsidRPr="00056B87">
        <w:rPr>
          <w:bCs/>
          <w:sz w:val="20"/>
          <w:szCs w:val="20"/>
        </w:rPr>
        <w:t xml:space="preserve">zgłasza z 24 godzinnym wyprzedzeniem potrzebę realizacji usługi, z wyłączeniem usługi określonej w pkt. 1 </w:t>
      </w:r>
      <w:proofErr w:type="spellStart"/>
      <w:r w:rsidR="00730BF1" w:rsidRPr="00056B87">
        <w:rPr>
          <w:bCs/>
          <w:sz w:val="20"/>
          <w:szCs w:val="20"/>
        </w:rPr>
        <w:t>ppkt</w:t>
      </w:r>
      <w:proofErr w:type="spellEnd"/>
      <w:r w:rsidR="00730BF1" w:rsidRPr="00056B87">
        <w:rPr>
          <w:bCs/>
          <w:sz w:val="20"/>
          <w:szCs w:val="20"/>
        </w:rPr>
        <w:t xml:space="preserve">. 2), jednocześnie wskazuje termin i godziny w jakich usługa będzie realizowana: </w:t>
      </w:r>
    </w:p>
    <w:p w14:paraId="579EE090" w14:textId="515BF967" w:rsidR="00E8251F" w:rsidRPr="00056B87" w:rsidRDefault="00E8251F" w:rsidP="00056B87">
      <w:pPr>
        <w:pStyle w:val="Akapitzlist"/>
        <w:numPr>
          <w:ilvl w:val="0"/>
          <w:numId w:val="179"/>
        </w:numPr>
        <w:spacing w:line="360" w:lineRule="auto"/>
        <w:rPr>
          <w:sz w:val="20"/>
          <w:szCs w:val="20"/>
        </w:rPr>
      </w:pPr>
      <w:r w:rsidRPr="0091668F">
        <w:rPr>
          <w:sz w:val="20"/>
          <w:szCs w:val="20"/>
        </w:rPr>
        <w:t xml:space="preserve">Domyślnie za </w:t>
      </w:r>
      <w:r w:rsidR="00730BF1" w:rsidRPr="0091668F">
        <w:rPr>
          <w:sz w:val="20"/>
          <w:szCs w:val="20"/>
        </w:rPr>
        <w:t>pośrednictwem wykorzystywanego przez Zamawiającego systemu zgłoszeniowego, określając zwrotny kanał komunikacji.</w:t>
      </w:r>
    </w:p>
    <w:p w14:paraId="4BB380B6" w14:textId="626CE1AE" w:rsidR="00E8251F" w:rsidRPr="0091668F" w:rsidRDefault="00E8251F">
      <w:pPr>
        <w:pStyle w:val="Akapitzlist"/>
        <w:numPr>
          <w:ilvl w:val="0"/>
          <w:numId w:val="17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91668F">
        <w:rPr>
          <w:sz w:val="20"/>
          <w:szCs w:val="20"/>
        </w:rPr>
        <w:t xml:space="preserve">W przypadku </w:t>
      </w:r>
      <w:r w:rsidR="00730BF1" w:rsidRPr="0091668F">
        <w:rPr>
          <w:sz w:val="20"/>
          <w:szCs w:val="20"/>
        </w:rPr>
        <w:t>braku dostępności wykorzystywanego przez Zamawiającego systemu zgłoszeniowego - telefonicznie lub drogą mailową. Zgłoszenia przyjęte drogą mailową bądź telefonicznie Wykonawca rejestruje w wykorzystywanym przez Zamawiającego systemie zgłoszeniowym zgodnie z procedurą obsługi Zgłoszeń  określoną przez Zamawiającego</w:t>
      </w:r>
      <w:bookmarkStart w:id="3" w:name="_Hlk47441049"/>
      <w:r w:rsidR="006F4B09" w:rsidRPr="0091668F">
        <w:rPr>
          <w:sz w:val="20"/>
          <w:szCs w:val="20"/>
        </w:rPr>
        <w:t>.</w:t>
      </w:r>
      <w:bookmarkEnd w:id="3"/>
      <w:r w:rsidR="006F4B09" w:rsidRPr="0091668F">
        <w:rPr>
          <w:sz w:val="20"/>
          <w:szCs w:val="20"/>
        </w:rPr>
        <w:t xml:space="preserve"> </w:t>
      </w:r>
    </w:p>
    <w:p w14:paraId="405D9431" w14:textId="77777777" w:rsidR="00E8251F" w:rsidRPr="00E8251F" w:rsidRDefault="00E8251F" w:rsidP="00E8251F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BD32F3" w:rsidRDefault="00BD32F3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realizuje usługę</w:t>
      </w:r>
      <w:r w:rsidR="00E8251F" w:rsidRPr="00BD32F3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moment przekazania (</w:t>
      </w:r>
      <w:proofErr w:type="spellStart"/>
      <w:r w:rsidRPr="00BD32F3">
        <w:rPr>
          <w:sz w:val="20"/>
          <w:szCs w:val="20"/>
        </w:rPr>
        <w:t>yyyy-mm-dd-hh:mm</w:t>
      </w:r>
      <w:proofErr w:type="spellEnd"/>
      <w:r w:rsidRPr="00BD32F3">
        <w:rPr>
          <w:sz w:val="20"/>
          <w:szCs w:val="20"/>
        </w:rPr>
        <w:t xml:space="preserve">, gdzie: </w:t>
      </w:r>
      <w:proofErr w:type="spellStart"/>
      <w:r w:rsidRPr="00BD32F3">
        <w:rPr>
          <w:sz w:val="20"/>
          <w:szCs w:val="20"/>
        </w:rPr>
        <w:t>yyyy</w:t>
      </w:r>
      <w:proofErr w:type="spellEnd"/>
      <w:r w:rsidRPr="00BD32F3">
        <w:rPr>
          <w:sz w:val="20"/>
          <w:szCs w:val="20"/>
        </w:rPr>
        <w:t xml:space="preserve">- określa rok, mm- określa miesiąc, </w:t>
      </w:r>
      <w:proofErr w:type="spellStart"/>
      <w:r w:rsidRPr="00BD32F3">
        <w:rPr>
          <w:sz w:val="20"/>
          <w:szCs w:val="20"/>
        </w:rPr>
        <w:t>dd</w:t>
      </w:r>
      <w:proofErr w:type="spellEnd"/>
      <w:r w:rsidRPr="00BD32F3">
        <w:rPr>
          <w:sz w:val="20"/>
          <w:szCs w:val="20"/>
        </w:rPr>
        <w:t xml:space="preserve">- określa dzień miesiąca, </w:t>
      </w:r>
      <w:proofErr w:type="spellStart"/>
      <w:r w:rsidRPr="00BD32F3">
        <w:rPr>
          <w:sz w:val="20"/>
          <w:szCs w:val="20"/>
        </w:rPr>
        <w:t>hh</w:t>
      </w:r>
      <w:proofErr w:type="spellEnd"/>
      <w:r w:rsidRPr="00BD32F3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>
        <w:rPr>
          <w:sz w:val="20"/>
          <w:szCs w:val="20"/>
        </w:rPr>
        <w:t>wynikających</w:t>
      </w:r>
      <w:r w:rsidRPr="00BD32F3">
        <w:rPr>
          <w:sz w:val="20"/>
          <w:szCs w:val="20"/>
        </w:rPr>
        <w:t xml:space="preserve"> z naprawy Błędów. Wykonawca realizuje usługę w sposób opisany w </w:t>
      </w:r>
      <w:r w:rsidRPr="00BD32F3">
        <w:rPr>
          <w:b/>
          <w:sz w:val="20"/>
          <w:szCs w:val="20"/>
        </w:rPr>
        <w:t xml:space="preserve">Załączniku nr </w:t>
      </w:r>
      <w:r w:rsidR="00AF15FF">
        <w:rPr>
          <w:b/>
          <w:sz w:val="20"/>
          <w:szCs w:val="20"/>
        </w:rPr>
        <w:t>5</w:t>
      </w:r>
      <w:r w:rsidRPr="00BD32F3">
        <w:rPr>
          <w:sz w:val="20"/>
          <w:szCs w:val="20"/>
        </w:rPr>
        <w:t xml:space="preserve"> do Umowy.</w:t>
      </w:r>
    </w:p>
    <w:p w14:paraId="4FC448D0" w14:textId="23BFD3B5" w:rsidR="00E8251F" w:rsidRPr="00BD32F3" w:rsidRDefault="00E8251F" w:rsidP="00BD32F3">
      <w:pPr>
        <w:pStyle w:val="Akapitzlist"/>
        <w:numPr>
          <w:ilvl w:val="1"/>
          <w:numId w:val="10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lastRenderedPageBreak/>
        <w:t>W przypadku pozytywnej weryfikacji przez Zamawiającego rozwiązania, Zamawiający zamyka Zgłoszenie.</w:t>
      </w:r>
    </w:p>
    <w:p w14:paraId="382A2AC8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</w:p>
    <w:p w14:paraId="61AFC392" w14:textId="027E4633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4" w:name="_Hlk47635208"/>
      <w:r w:rsidRPr="00E8251F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>
        <w:rPr>
          <w:rFonts w:ascii="Arial" w:hAnsi="Arial" w:cs="Arial"/>
          <w:sz w:val="20"/>
          <w:szCs w:val="20"/>
          <w:lang w:eastAsia="en-US"/>
        </w:rPr>
        <w:t>7</w:t>
      </w:r>
      <w:bookmarkEnd w:id="4"/>
      <w:r w:rsidRPr="00E8251F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4560C2D6" w14:textId="323A2FEC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  <w:r w:rsidRPr="00E8251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45FE7" w:rsidRPr="00845FE7">
        <w:rPr>
          <w:rFonts w:ascii="Arial" w:hAnsi="Arial" w:cs="Arial"/>
          <w:sz w:val="20"/>
          <w:szCs w:val="20"/>
          <w:lang w:eastAsia="en-US"/>
        </w:rPr>
        <w:t>z uwzględnieniem Zgłoszeń zakończonych i Zgłoszeń w trakcie realizacji,</w:t>
      </w:r>
    </w:p>
    <w:p w14:paraId="3B40EF4B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B17843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B17843">
        <w:rPr>
          <w:rFonts w:ascii="Arial" w:hAnsi="Arial" w:cs="Arial"/>
          <w:sz w:val="20"/>
          <w:szCs w:val="20"/>
          <w:lang w:eastAsia="en-US"/>
        </w:rPr>
        <w:t>),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5ED2B6D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3F19A5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liczba rozpoczętych </w:t>
      </w:r>
      <w:r>
        <w:rPr>
          <w:rFonts w:ascii="Arial" w:hAnsi="Arial" w:cs="Arial"/>
          <w:sz w:val="20"/>
          <w:szCs w:val="20"/>
          <w:lang w:eastAsia="en-US"/>
        </w:rPr>
        <w:t>godzin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zegarowych opóźnienia, (jeśli dotyczy) po upływie terminu </w:t>
      </w:r>
      <w:r>
        <w:rPr>
          <w:rFonts w:ascii="Arial" w:hAnsi="Arial" w:cs="Arial"/>
          <w:sz w:val="20"/>
          <w:szCs w:val="20"/>
          <w:lang w:eastAsia="en-US"/>
        </w:rPr>
        <w:t>o którym mowa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w punkcie 7 </w:t>
      </w:r>
      <w:proofErr w:type="spellStart"/>
      <w:r w:rsidRPr="003F19A5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3F19A5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CD458F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13868B9D" w:rsidR="0040667E" w:rsidRPr="004409E9" w:rsidRDefault="00220669" w:rsidP="004409E9">
      <w:pPr>
        <w:pStyle w:val="Akapitzlist"/>
        <w:numPr>
          <w:ilvl w:val="1"/>
          <w:numId w:val="124"/>
        </w:numPr>
        <w:spacing w:line="360" w:lineRule="auto"/>
        <w:rPr>
          <w:sz w:val="20"/>
          <w:szCs w:val="20"/>
        </w:rPr>
      </w:pPr>
      <w:r w:rsidRPr="004409E9">
        <w:rPr>
          <w:sz w:val="20"/>
          <w:szCs w:val="20"/>
          <w:lang w:eastAsia="pl-PL"/>
        </w:rPr>
        <w:lastRenderedPageBreak/>
        <w:t xml:space="preserve">Wykonawca realizuje Zgłoszenie w czasie nie dłuższym niż czas realizacji wskazany, przez Zamawiającego, w przekazanym (z 24 godzinnym wyprzedzeniem) Zgłoszeniu do Wykonawcy. </w:t>
      </w:r>
    </w:p>
    <w:p w14:paraId="0B4343C9" w14:textId="77777777" w:rsidR="0040667E" w:rsidRPr="008A6AAE" w:rsidRDefault="0040667E" w:rsidP="0040667E">
      <w:pPr>
        <w:numPr>
          <w:ilvl w:val="1"/>
          <w:numId w:val="1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8A6AAE">
        <w:rPr>
          <w:rFonts w:ascii="Arial" w:hAnsi="Arial" w:cs="Arial"/>
          <w:sz w:val="20"/>
          <w:szCs w:val="20"/>
          <w:lang w:eastAsia="en-US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8A6AAE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8A6AAE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E6BD1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Wykonawca przedstawia Zamawiającemu raport Zgłoszeń w </w:t>
      </w:r>
      <w:r w:rsidRPr="002249C2">
        <w:rPr>
          <w:rFonts w:ascii="Arial" w:hAnsi="Arial" w:cs="Arial"/>
          <w:sz w:val="20"/>
          <w:szCs w:val="20"/>
          <w:lang w:eastAsia="en-US"/>
        </w:rPr>
        <w:t>cyklu miesięcznym</w:t>
      </w:r>
      <w:r w:rsidRPr="003F19A5">
        <w:rPr>
          <w:rFonts w:ascii="Arial" w:hAnsi="Arial" w:cs="Arial"/>
          <w:sz w:val="20"/>
          <w:szCs w:val="20"/>
          <w:lang w:eastAsia="en-US"/>
        </w:rPr>
        <w:t>, w terminie do 5 Dni roboczych po zakończeniu miesiąca kalendarzowego, w postaci elektronicznej.</w:t>
      </w:r>
    </w:p>
    <w:p w14:paraId="7FDFD544" w14:textId="6B086CE4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Zamawiający w terminie do</w:t>
      </w:r>
      <w:r w:rsidR="006B33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F19A5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Zaakceptowany bez uwag raport Zgłoszeń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>
        <w:rPr>
          <w:rFonts w:ascii="Arial" w:hAnsi="Arial" w:cs="Arial"/>
          <w:sz w:val="20"/>
          <w:szCs w:val="20"/>
          <w:lang w:eastAsia="en-US"/>
        </w:rPr>
        <w:t>zgłoszeniowym</w:t>
      </w:r>
      <w:r w:rsidRPr="003F19A5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162E9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DC31D8" w:rsidRDefault="00524C39">
      <w:pPr>
        <w:numPr>
          <w:ilvl w:val="0"/>
          <w:numId w:val="103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DC31D8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7BBB595E" w14:textId="5D1E29FD" w:rsidR="00DC31D8" w:rsidRPr="00665E6D" w:rsidRDefault="00DC31D8" w:rsidP="00665E6D">
      <w:pPr>
        <w:spacing w:line="360" w:lineRule="auto"/>
        <w:jc w:val="both"/>
        <w:rPr>
          <w:sz w:val="20"/>
          <w:szCs w:val="20"/>
          <w:lang w:eastAsia="x-none"/>
        </w:rPr>
      </w:pPr>
      <w:r w:rsidRPr="004409E9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 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</w:t>
      </w:r>
      <w:r w:rsidR="004409E9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378C8EFA" w14:textId="77777777" w:rsidR="00524C39" w:rsidRPr="001058CC" w:rsidRDefault="00524C39" w:rsidP="00665E6D">
      <w:pPr>
        <w:spacing w:line="360" w:lineRule="auto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524C39" w:rsidRPr="00733206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524C39" w:rsidRPr="00733206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524C39" w:rsidRPr="00733206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1559" w:type="dxa"/>
          </w:tcPr>
          <w:p w14:paraId="354DB7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733206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0108DD6E" w14:textId="77777777" w:rsidR="00524C39" w:rsidRPr="00733206" w:rsidRDefault="00524C39" w:rsidP="00524C39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C236A6D" w14:textId="77777777" w:rsidR="00E46589" w:rsidRPr="00E162E9" w:rsidRDefault="00E46589" w:rsidP="00524C39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162E9" w:rsidSect="00717A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1FBA2" w14:textId="77777777" w:rsidR="00D6072B" w:rsidRDefault="00D6072B" w:rsidP="00A30967">
      <w:r>
        <w:separator/>
      </w:r>
    </w:p>
  </w:endnote>
  <w:endnote w:type="continuationSeparator" w:id="0">
    <w:p w14:paraId="51BD3CD2" w14:textId="77777777" w:rsidR="00D6072B" w:rsidRDefault="00D6072B" w:rsidP="00A30967">
      <w:r>
        <w:continuationSeparator/>
      </w:r>
    </w:p>
  </w:endnote>
  <w:endnote w:type="continuationNotice" w:id="1">
    <w:p w14:paraId="373FF241" w14:textId="77777777" w:rsidR="00D6072B" w:rsidRDefault="00D60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Yu Gothic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Arial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CCCD" w14:textId="3ABE2392" w:rsidR="003714CF" w:rsidRDefault="003714CF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 w:rsidRPr="00B31348">
      <w:rPr>
        <w:rStyle w:val="Numerstrony"/>
        <w:rFonts w:ascii="Verdana" w:hAnsi="Verdana" w:cs="Verdana"/>
        <w:bCs/>
      </w:rPr>
      <w:fldChar w:fldCharType="begin"/>
    </w:r>
    <w:r w:rsidRPr="00B31348">
      <w:rPr>
        <w:rStyle w:val="Numerstrony"/>
        <w:rFonts w:ascii="Verdana" w:hAnsi="Verdana" w:cs="Verdana"/>
        <w:bCs/>
      </w:rPr>
      <w:instrText xml:space="preserve"> PAGE </w:instrText>
    </w:r>
    <w:r w:rsidRPr="00B31348">
      <w:rPr>
        <w:rStyle w:val="Numerstrony"/>
        <w:rFonts w:ascii="Verdana" w:hAnsi="Verdana" w:cs="Verdana"/>
        <w:bCs/>
      </w:rPr>
      <w:fldChar w:fldCharType="separate"/>
    </w:r>
    <w:r w:rsidR="002D5982">
      <w:rPr>
        <w:rStyle w:val="Numerstrony"/>
        <w:rFonts w:ascii="Verdana" w:hAnsi="Verdana" w:cs="Verdana"/>
        <w:bCs/>
        <w:noProof/>
      </w:rPr>
      <w:t>1</w:t>
    </w:r>
    <w:r w:rsidRPr="00B31348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2717" w14:textId="77777777" w:rsidR="00D6072B" w:rsidRDefault="00D6072B" w:rsidP="00A30967">
      <w:r>
        <w:separator/>
      </w:r>
    </w:p>
  </w:footnote>
  <w:footnote w:type="continuationSeparator" w:id="0">
    <w:p w14:paraId="1C51071B" w14:textId="77777777" w:rsidR="00D6072B" w:rsidRDefault="00D6072B" w:rsidP="00A30967">
      <w:r>
        <w:continuationSeparator/>
      </w:r>
    </w:p>
  </w:footnote>
  <w:footnote w:type="continuationNotice" w:id="1">
    <w:p w14:paraId="3395A117" w14:textId="77777777" w:rsidR="00D6072B" w:rsidRDefault="00D60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21A4" w14:textId="77777777" w:rsidR="002160AE" w:rsidRDefault="002160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F76748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39E63E8"/>
    <w:multiLevelType w:val="hybridMultilevel"/>
    <w:tmpl w:val="1B46BD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4BF4950"/>
    <w:multiLevelType w:val="hybridMultilevel"/>
    <w:tmpl w:val="AB80BA9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6337F9D"/>
    <w:multiLevelType w:val="hybridMultilevel"/>
    <w:tmpl w:val="A2701A52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89907DA"/>
    <w:multiLevelType w:val="hybridMultilevel"/>
    <w:tmpl w:val="CDA01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0AE2917"/>
    <w:multiLevelType w:val="hybridMultilevel"/>
    <w:tmpl w:val="374820D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14B9389B"/>
    <w:multiLevelType w:val="hybridMultilevel"/>
    <w:tmpl w:val="609A6466"/>
    <w:lvl w:ilvl="0" w:tplc="84E85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7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1A3352B9"/>
    <w:multiLevelType w:val="hybridMultilevel"/>
    <w:tmpl w:val="7DDA87E4"/>
    <w:lvl w:ilvl="0" w:tplc="F2346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604991"/>
    <w:multiLevelType w:val="multilevel"/>
    <w:tmpl w:val="0A38776E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  <w:rPr>
        <w:rFonts w:cs="Times New Roman"/>
        <w:sz w:val="24"/>
      </w:rPr>
    </w:lvl>
    <w:lvl w:ilvl="1">
      <w:start w:val="1"/>
      <w:numFmt w:val="lowerLetter"/>
      <w:lvlText w:val="%2)"/>
      <w:legacy w:legacy="1" w:legacySpace="0" w:legacyIndent="284"/>
      <w:lvlJc w:val="left"/>
      <w:pPr>
        <w:ind w:left="568" w:hanging="284"/>
      </w:pPr>
      <w:rPr>
        <w:rFonts w:cs="Times New Roman"/>
      </w:rPr>
    </w:lvl>
    <w:lvl w:ilvl="2">
      <w:start w:val="1"/>
      <w:numFmt w:val="none"/>
      <w:lvlText w:val=""/>
      <w:legacy w:legacy="1" w:legacySpace="0" w:legacyIndent="708"/>
      <w:lvlJc w:val="left"/>
      <w:pPr>
        <w:ind w:left="1276" w:hanging="708"/>
      </w:pPr>
      <w:rPr>
        <w:rFonts w:cs="Times New Roman"/>
      </w:rPr>
    </w:lvl>
    <w:lvl w:ilvl="3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4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5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6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7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8">
      <w:start w:val="1"/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39" w15:restartNumberingAfterBreak="0">
    <w:nsid w:val="1CC557C2"/>
    <w:multiLevelType w:val="hybridMultilevel"/>
    <w:tmpl w:val="871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20965348"/>
    <w:multiLevelType w:val="hybridMultilevel"/>
    <w:tmpl w:val="6EE494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D11BB8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4FE679C"/>
    <w:multiLevelType w:val="hybridMultilevel"/>
    <w:tmpl w:val="3134E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4" w15:restartNumberingAfterBreak="0">
    <w:nsid w:val="292F1AF3"/>
    <w:multiLevelType w:val="hybridMultilevel"/>
    <w:tmpl w:val="423A22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EE11B3F"/>
    <w:multiLevelType w:val="multilevel"/>
    <w:tmpl w:val="CE3C4C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F157C9D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32622320"/>
    <w:multiLevelType w:val="hybridMultilevel"/>
    <w:tmpl w:val="E79AB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C40CF8">
      <w:start w:val="5"/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390658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347473C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9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35FD5EB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37EC14A5"/>
    <w:multiLevelType w:val="hybridMultilevel"/>
    <w:tmpl w:val="B3D6CEC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6" w15:restartNumberingAfterBreak="0">
    <w:nsid w:val="3A8368F4"/>
    <w:multiLevelType w:val="hybridMultilevel"/>
    <w:tmpl w:val="A6163750"/>
    <w:lvl w:ilvl="0" w:tplc="EA6860B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5917BE"/>
    <w:multiLevelType w:val="hybridMultilevel"/>
    <w:tmpl w:val="F2F411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72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41366EB0"/>
    <w:multiLevelType w:val="hybridMultilevel"/>
    <w:tmpl w:val="00981DE6"/>
    <w:lvl w:ilvl="0" w:tplc="6302B0A6">
      <w:start w:val="1"/>
      <w:numFmt w:val="decimal"/>
      <w:lvlText w:val="%1."/>
      <w:lvlJc w:val="left"/>
      <w:pPr>
        <w:ind w:left="6" w:hanging="360"/>
      </w:pPr>
      <w:rPr>
        <w:rFonts w:ascii="Calibri" w:hAnsi="Calibri" w:cs="Calibri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5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316719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0" w15:restartNumberingAfterBreak="0">
    <w:nsid w:val="43316D71"/>
    <w:multiLevelType w:val="hybridMultilevel"/>
    <w:tmpl w:val="D57C8442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1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4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47082E62"/>
    <w:multiLevelType w:val="hybridMultilevel"/>
    <w:tmpl w:val="276EEA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7B10EA6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7C75C2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48A63D1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104" w15:restartNumberingAfterBreak="0">
    <w:nsid w:val="497128C9"/>
    <w:multiLevelType w:val="hybridMultilevel"/>
    <w:tmpl w:val="9F9A85F0"/>
    <w:lvl w:ilvl="0" w:tplc="83A0F20A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7" w15:restartNumberingAfterBreak="0">
    <w:nsid w:val="4A4D3332"/>
    <w:multiLevelType w:val="hybridMultilevel"/>
    <w:tmpl w:val="9A8A2EE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109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4AE50713"/>
    <w:multiLevelType w:val="hybridMultilevel"/>
    <w:tmpl w:val="27BCA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1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114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5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4ED450E5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F10513A"/>
    <w:multiLevelType w:val="hybridMultilevel"/>
    <w:tmpl w:val="A980FE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9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52194E3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3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7" w15:restartNumberingAfterBreak="0">
    <w:nsid w:val="57693252"/>
    <w:multiLevelType w:val="hybridMultilevel"/>
    <w:tmpl w:val="60EA89C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9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1" w15:restartNumberingAfterBreak="0">
    <w:nsid w:val="5BF57F2A"/>
    <w:multiLevelType w:val="hybridMultilevel"/>
    <w:tmpl w:val="CE307F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BC0A5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2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61C632B6"/>
    <w:multiLevelType w:val="hybridMultilevel"/>
    <w:tmpl w:val="501A8A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9" w15:restartNumberingAfterBreak="0">
    <w:nsid w:val="636142D0"/>
    <w:multiLevelType w:val="hybridMultilevel"/>
    <w:tmpl w:val="C4823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2" w15:restartNumberingAfterBreak="0">
    <w:nsid w:val="6678586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3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7" w15:restartNumberingAfterBreak="0">
    <w:nsid w:val="6C136639"/>
    <w:multiLevelType w:val="hybridMultilevel"/>
    <w:tmpl w:val="55DAE582"/>
    <w:lvl w:ilvl="0" w:tplc="C262D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332F7B"/>
    <w:multiLevelType w:val="hybridMultilevel"/>
    <w:tmpl w:val="A0D45D50"/>
    <w:lvl w:ilvl="0" w:tplc="CC0A2F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0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6D2878E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3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155" w15:restartNumberingAfterBreak="0">
    <w:nsid w:val="6EB32A41"/>
    <w:multiLevelType w:val="hybridMultilevel"/>
    <w:tmpl w:val="27F8DAF2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6" w15:restartNumberingAfterBreak="0">
    <w:nsid w:val="70AF46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2172E20"/>
    <w:multiLevelType w:val="hybridMultilevel"/>
    <w:tmpl w:val="A5F08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1" w15:restartNumberingAfterBreak="0">
    <w:nsid w:val="739608FE"/>
    <w:multiLevelType w:val="hybridMultilevel"/>
    <w:tmpl w:val="D5443FA2"/>
    <w:lvl w:ilvl="0" w:tplc="B5B68C9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3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4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5" w15:restartNumberingAfterBreak="0">
    <w:nsid w:val="768D3E85"/>
    <w:multiLevelType w:val="hybridMultilevel"/>
    <w:tmpl w:val="DB74B36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8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0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94A4D16"/>
    <w:multiLevelType w:val="hybridMultilevel"/>
    <w:tmpl w:val="FC54C8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7A7D5F28"/>
    <w:multiLevelType w:val="hybridMultilevel"/>
    <w:tmpl w:val="7EAC2560"/>
    <w:lvl w:ilvl="0" w:tplc="853817FC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7AC66082"/>
    <w:multiLevelType w:val="hybridMultilevel"/>
    <w:tmpl w:val="61CE794C"/>
    <w:lvl w:ilvl="0" w:tplc="1576D54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6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7" w15:restartNumberingAfterBreak="0">
    <w:nsid w:val="7BB80F08"/>
    <w:multiLevelType w:val="hybridMultilevel"/>
    <w:tmpl w:val="DF58E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9" w15:restartNumberingAfterBreak="0">
    <w:nsid w:val="7D0E5845"/>
    <w:multiLevelType w:val="hybridMultilevel"/>
    <w:tmpl w:val="2A661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FF10EB3"/>
    <w:multiLevelType w:val="hybridMultilevel"/>
    <w:tmpl w:val="552E443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1"/>
  </w:num>
  <w:num w:numId="2">
    <w:abstractNumId w:val="111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6"/>
  </w:num>
  <w:num w:numId="5">
    <w:abstractNumId w:val="170"/>
  </w:num>
  <w:num w:numId="6">
    <w:abstractNumId w:val="91"/>
  </w:num>
  <w:num w:numId="7">
    <w:abstractNumId w:val="11"/>
  </w:num>
  <w:num w:numId="8">
    <w:abstractNumId w:val="145"/>
  </w:num>
  <w:num w:numId="9">
    <w:abstractNumId w:val="172"/>
  </w:num>
  <w:num w:numId="10">
    <w:abstractNumId w:val="21"/>
  </w:num>
  <w:num w:numId="11">
    <w:abstractNumId w:val="1"/>
  </w:num>
  <w:num w:numId="12">
    <w:abstractNumId w:val="0"/>
  </w:num>
  <w:num w:numId="1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1"/>
  </w:num>
  <w:num w:numId="16">
    <w:abstractNumId w:val="24"/>
  </w:num>
  <w:num w:numId="17">
    <w:abstractNumId w:val="178"/>
  </w:num>
  <w:num w:numId="18">
    <w:abstractNumId w:val="2"/>
  </w:num>
  <w:num w:numId="19">
    <w:abstractNumId w:val="162"/>
  </w:num>
  <w:num w:numId="20">
    <w:abstractNumId w:val="113"/>
  </w:num>
  <w:num w:numId="21">
    <w:abstractNumId w:val="157"/>
  </w:num>
  <w:num w:numId="22">
    <w:abstractNumId w:val="158"/>
  </w:num>
  <w:num w:numId="23">
    <w:abstractNumId w:val="12"/>
  </w:num>
  <w:num w:numId="24">
    <w:abstractNumId w:val="101"/>
  </w:num>
  <w:num w:numId="25">
    <w:abstractNumId w:val="103"/>
  </w:num>
  <w:num w:numId="26">
    <w:abstractNumId w:val="154"/>
  </w:num>
  <w:num w:numId="27">
    <w:abstractNumId w:val="106"/>
  </w:num>
  <w:num w:numId="28">
    <w:abstractNumId w:val="150"/>
  </w:num>
  <w:num w:numId="29">
    <w:abstractNumId w:val="128"/>
  </w:num>
  <w:num w:numId="30">
    <w:abstractNumId w:val="51"/>
  </w:num>
  <w:num w:numId="31">
    <w:abstractNumId w:val="22"/>
  </w:num>
  <w:num w:numId="32">
    <w:abstractNumId w:val="134"/>
  </w:num>
  <w:num w:numId="33">
    <w:abstractNumId w:val="87"/>
  </w:num>
  <w:num w:numId="34">
    <w:abstractNumId w:val="160"/>
  </w:num>
  <w:num w:numId="35">
    <w:abstractNumId w:val="20"/>
  </w:num>
  <w:num w:numId="36">
    <w:abstractNumId w:val="30"/>
  </w:num>
  <w:num w:numId="37">
    <w:abstractNumId w:val="165"/>
  </w:num>
  <w:num w:numId="38">
    <w:abstractNumId w:val="180"/>
  </w:num>
  <w:num w:numId="39">
    <w:abstractNumId w:val="90"/>
  </w:num>
  <w:num w:numId="40">
    <w:abstractNumId w:val="97"/>
  </w:num>
  <w:num w:numId="41">
    <w:abstractNumId w:val="6"/>
  </w:num>
  <w:num w:numId="42">
    <w:abstractNumId w:val="49"/>
  </w:num>
  <w:num w:numId="43">
    <w:abstractNumId w:val="73"/>
  </w:num>
  <w:num w:numId="44">
    <w:abstractNumId w:val="45"/>
  </w:num>
  <w:num w:numId="45">
    <w:abstractNumId w:val="148"/>
  </w:num>
  <w:num w:numId="46">
    <w:abstractNumId w:val="110"/>
  </w:num>
  <w:num w:numId="47">
    <w:abstractNumId w:val="63"/>
  </w:num>
  <w:num w:numId="48">
    <w:abstractNumId w:val="177"/>
  </w:num>
  <w:num w:numId="49">
    <w:abstractNumId w:val="137"/>
  </w:num>
  <w:num w:numId="50">
    <w:abstractNumId w:val="84"/>
  </w:num>
  <w:num w:numId="51">
    <w:abstractNumId w:val="54"/>
  </w:num>
  <w:num w:numId="52">
    <w:abstractNumId w:val="39"/>
  </w:num>
  <w:num w:numId="53">
    <w:abstractNumId w:val="33"/>
  </w:num>
  <w:num w:numId="54">
    <w:abstractNumId w:val="147"/>
  </w:num>
  <w:num w:numId="55">
    <w:abstractNumId w:val="159"/>
  </w:num>
  <w:num w:numId="56">
    <w:abstractNumId w:val="117"/>
  </w:num>
  <w:num w:numId="57">
    <w:abstractNumId w:val="179"/>
  </w:num>
  <w:num w:numId="58">
    <w:abstractNumId w:val="171"/>
  </w:num>
  <w:num w:numId="59">
    <w:abstractNumId w:val="7"/>
  </w:num>
  <w:num w:numId="60">
    <w:abstractNumId w:val="14"/>
  </w:num>
  <w:num w:numId="61">
    <w:abstractNumId w:val="139"/>
  </w:num>
  <w:num w:numId="62">
    <w:abstractNumId w:val="77"/>
  </w:num>
  <w:num w:numId="63">
    <w:abstractNumId w:val="144"/>
  </w:num>
  <w:num w:numId="64">
    <w:abstractNumId w:val="123"/>
  </w:num>
  <w:num w:numId="65">
    <w:abstractNumId w:val="152"/>
  </w:num>
  <w:num w:numId="66">
    <w:abstractNumId w:val="35"/>
  </w:num>
  <w:num w:numId="67">
    <w:abstractNumId w:val="114"/>
  </w:num>
  <w:num w:numId="68">
    <w:abstractNumId w:val="10"/>
  </w:num>
  <w:num w:numId="69">
    <w:abstractNumId w:val="80"/>
  </w:num>
  <w:num w:numId="70">
    <w:abstractNumId w:val="29"/>
  </w:num>
  <w:num w:numId="71">
    <w:abstractNumId w:val="19"/>
  </w:num>
  <w:num w:numId="72">
    <w:abstractNumId w:val="9"/>
  </w:num>
  <w:num w:numId="73">
    <w:abstractNumId w:val="176"/>
  </w:num>
  <w:num w:numId="74">
    <w:abstractNumId w:val="3"/>
  </w:num>
  <w:num w:numId="75">
    <w:abstractNumId w:val="92"/>
  </w:num>
  <w:num w:numId="76">
    <w:abstractNumId w:val="94"/>
  </w:num>
  <w:num w:numId="77">
    <w:abstractNumId w:val="115"/>
  </w:num>
  <w:num w:numId="78">
    <w:abstractNumId w:val="143"/>
  </w:num>
  <w:num w:numId="79">
    <w:abstractNumId w:val="56"/>
  </w:num>
  <w:num w:numId="80">
    <w:abstractNumId w:val="41"/>
  </w:num>
  <w:num w:numId="81">
    <w:abstractNumId w:val="59"/>
  </w:num>
  <w:num w:numId="82">
    <w:abstractNumId w:val="85"/>
  </w:num>
  <w:num w:numId="83">
    <w:abstractNumId w:val="119"/>
  </w:num>
  <w:num w:numId="84">
    <w:abstractNumId w:val="46"/>
  </w:num>
  <w:num w:numId="85">
    <w:abstractNumId w:val="99"/>
  </w:num>
  <w:num w:numId="86">
    <w:abstractNumId w:val="132"/>
  </w:num>
  <w:num w:numId="87">
    <w:abstractNumId w:val="102"/>
  </w:num>
  <w:num w:numId="88">
    <w:abstractNumId w:val="66"/>
  </w:num>
  <w:num w:numId="89">
    <w:abstractNumId w:val="78"/>
  </w:num>
  <w:num w:numId="90">
    <w:abstractNumId w:val="122"/>
  </w:num>
  <w:num w:numId="91">
    <w:abstractNumId w:val="71"/>
  </w:num>
  <w:num w:numId="92">
    <w:abstractNumId w:val="100"/>
  </w:num>
  <w:num w:numId="93">
    <w:abstractNumId w:val="89"/>
  </w:num>
  <w:num w:numId="94">
    <w:abstractNumId w:val="112"/>
  </w:num>
  <w:num w:numId="95">
    <w:abstractNumId w:val="121"/>
  </w:num>
  <w:num w:numId="96">
    <w:abstractNumId w:val="153"/>
  </w:num>
  <w:num w:numId="97">
    <w:abstractNumId w:val="52"/>
  </w:num>
  <w:num w:numId="98">
    <w:abstractNumId w:val="166"/>
  </w:num>
  <w:num w:numId="99">
    <w:abstractNumId w:val="32"/>
  </w:num>
  <w:num w:numId="100">
    <w:abstractNumId w:val="124"/>
  </w:num>
  <w:num w:numId="101">
    <w:abstractNumId w:val="130"/>
  </w:num>
  <w:num w:numId="102">
    <w:abstractNumId w:val="81"/>
  </w:num>
  <w:num w:numId="103">
    <w:abstractNumId w:val="53"/>
  </w:num>
  <w:num w:numId="104">
    <w:abstractNumId w:val="142"/>
  </w:num>
  <w:num w:numId="105">
    <w:abstractNumId w:val="98"/>
  </w:num>
  <w:num w:numId="106">
    <w:abstractNumId w:val="86"/>
  </w:num>
  <w:num w:numId="107">
    <w:abstractNumId w:val="69"/>
  </w:num>
  <w:num w:numId="108">
    <w:abstractNumId w:val="67"/>
  </w:num>
  <w:num w:numId="109">
    <w:abstractNumId w:val="167"/>
  </w:num>
  <w:num w:numId="110">
    <w:abstractNumId w:val="61"/>
  </w:num>
  <w:num w:numId="111">
    <w:abstractNumId w:val="151"/>
  </w:num>
  <w:num w:numId="112">
    <w:abstractNumId w:val="156"/>
  </w:num>
  <w:num w:numId="113">
    <w:abstractNumId w:val="55"/>
  </w:num>
  <w:num w:numId="114">
    <w:abstractNumId w:val="4"/>
  </w:num>
  <w:num w:numId="115">
    <w:abstractNumId w:val="116"/>
  </w:num>
  <w:num w:numId="116">
    <w:abstractNumId w:val="60"/>
  </w:num>
  <w:num w:numId="117">
    <w:abstractNumId w:val="26"/>
  </w:num>
  <w:num w:numId="118">
    <w:abstractNumId w:val="164"/>
  </w:num>
  <w:num w:numId="119">
    <w:abstractNumId w:val="129"/>
  </w:num>
  <w:num w:numId="120">
    <w:abstractNumId w:val="163"/>
  </w:num>
  <w:num w:numId="121">
    <w:abstractNumId w:val="13"/>
  </w:num>
  <w:num w:numId="122">
    <w:abstractNumId w:val="16"/>
  </w:num>
  <w:num w:numId="123">
    <w:abstractNumId w:val="88"/>
  </w:num>
  <w:num w:numId="124">
    <w:abstractNumId w:val="82"/>
  </w:num>
  <w:num w:numId="125">
    <w:abstractNumId w:val="72"/>
  </w:num>
  <w:num w:numId="126">
    <w:abstractNumId w:val="118"/>
  </w:num>
  <w:num w:numId="127">
    <w:abstractNumId w:val="68"/>
  </w:num>
  <w:num w:numId="128">
    <w:abstractNumId w:val="175"/>
  </w:num>
  <w:num w:numId="129">
    <w:abstractNumId w:val="96"/>
  </w:num>
  <w:num w:numId="130">
    <w:abstractNumId w:val="95"/>
  </w:num>
  <w:num w:numId="131">
    <w:abstractNumId w:val="25"/>
  </w:num>
  <w:num w:numId="132">
    <w:abstractNumId w:val="62"/>
  </w:num>
  <w:num w:numId="133">
    <w:abstractNumId w:val="135"/>
  </w:num>
  <w:num w:numId="134">
    <w:abstractNumId w:val="105"/>
  </w:num>
  <w:num w:numId="135">
    <w:abstractNumId w:val="79"/>
  </w:num>
  <w:num w:numId="136">
    <w:abstractNumId w:val="34"/>
  </w:num>
  <w:num w:numId="137">
    <w:abstractNumId w:val="47"/>
  </w:num>
  <w:num w:numId="138">
    <w:abstractNumId w:val="50"/>
  </w:num>
  <w:num w:numId="139">
    <w:abstractNumId w:val="40"/>
  </w:num>
  <w:num w:numId="140">
    <w:abstractNumId w:val="70"/>
  </w:num>
  <w:num w:numId="141">
    <w:abstractNumId w:val="109"/>
  </w:num>
  <w:num w:numId="142">
    <w:abstractNumId w:val="133"/>
  </w:num>
  <w:num w:numId="143">
    <w:abstractNumId w:val="149"/>
  </w:num>
  <w:num w:numId="144">
    <w:abstractNumId w:val="42"/>
  </w:num>
  <w:num w:numId="145">
    <w:abstractNumId w:val="28"/>
  </w:num>
  <w:num w:numId="146">
    <w:abstractNumId w:val="83"/>
  </w:num>
  <w:num w:numId="147">
    <w:abstractNumId w:val="48"/>
  </w:num>
  <w:num w:numId="148">
    <w:abstractNumId w:val="120"/>
  </w:num>
  <w:num w:numId="149">
    <w:abstractNumId w:val="75"/>
  </w:num>
  <w:num w:numId="150">
    <w:abstractNumId w:val="15"/>
  </w:num>
  <w:num w:numId="151">
    <w:abstractNumId w:val="146"/>
  </w:num>
  <w:num w:numId="152">
    <w:abstractNumId w:val="57"/>
  </w:num>
  <w:num w:numId="153">
    <w:abstractNumId w:val="58"/>
  </w:num>
  <w:num w:numId="154">
    <w:abstractNumId w:val="168"/>
  </w:num>
  <w:num w:numId="155">
    <w:abstractNumId w:val="27"/>
  </w:num>
  <w:num w:numId="156">
    <w:abstractNumId w:val="64"/>
  </w:num>
  <w:num w:numId="157">
    <w:abstractNumId w:val="126"/>
  </w:num>
  <w:num w:numId="158">
    <w:abstractNumId w:val="5"/>
  </w:num>
  <w:num w:numId="159">
    <w:abstractNumId w:val="138"/>
  </w:num>
  <w:num w:numId="160">
    <w:abstractNumId w:val="140"/>
  </w:num>
  <w:num w:numId="161">
    <w:abstractNumId w:val="38"/>
    <w:lvlOverride w:ilvl="0">
      <w:lvl w:ilvl="0">
        <w:start w:val="6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62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</w:num>
  <w:num w:numId="163">
    <w:abstractNumId w:val="131"/>
  </w:num>
  <w:num w:numId="164">
    <w:abstractNumId w:val="104"/>
  </w:num>
  <w:num w:numId="165">
    <w:abstractNumId w:val="161"/>
  </w:num>
  <w:num w:numId="166">
    <w:abstractNumId w:val="174"/>
  </w:num>
  <w:num w:numId="167">
    <w:abstractNumId w:val="17"/>
  </w:num>
  <w:num w:numId="168">
    <w:abstractNumId w:val="127"/>
  </w:num>
  <w:num w:numId="169">
    <w:abstractNumId w:val="173"/>
  </w:num>
  <w:num w:numId="170">
    <w:abstractNumId w:val="107"/>
  </w:num>
  <w:num w:numId="171">
    <w:abstractNumId w:val="155"/>
  </w:num>
  <w:num w:numId="172">
    <w:abstractNumId w:val="44"/>
  </w:num>
  <w:num w:numId="173">
    <w:abstractNumId w:val="43"/>
  </w:num>
  <w:num w:numId="174">
    <w:abstractNumId w:val="37"/>
  </w:num>
  <w:num w:numId="175">
    <w:abstractNumId w:val="76"/>
  </w:num>
  <w:num w:numId="176">
    <w:abstractNumId w:val="169"/>
  </w:num>
  <w:num w:numId="177">
    <w:abstractNumId w:val="23"/>
  </w:num>
  <w:num w:numId="178">
    <w:abstractNumId w:val="8"/>
  </w:num>
  <w:num w:numId="179">
    <w:abstractNumId w:val="65"/>
  </w:num>
  <w:num w:numId="180">
    <w:abstractNumId w:val="36"/>
  </w:num>
  <w:num w:numId="181">
    <w:abstractNumId w:val="74"/>
  </w:num>
  <w:num w:numId="182">
    <w:abstractNumId w:val="125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4437"/>
    <w:rsid w:val="00027F48"/>
    <w:rsid w:val="00030635"/>
    <w:rsid w:val="00055AE6"/>
    <w:rsid w:val="00056B87"/>
    <w:rsid w:val="000901AD"/>
    <w:rsid w:val="0009584D"/>
    <w:rsid w:val="000B5B22"/>
    <w:rsid w:val="000C389C"/>
    <w:rsid w:val="000D1035"/>
    <w:rsid w:val="000E1215"/>
    <w:rsid w:val="000F508C"/>
    <w:rsid w:val="00102D72"/>
    <w:rsid w:val="001774B2"/>
    <w:rsid w:val="0018259A"/>
    <w:rsid w:val="001A34B0"/>
    <w:rsid w:val="001A4AFD"/>
    <w:rsid w:val="001E6419"/>
    <w:rsid w:val="002054B6"/>
    <w:rsid w:val="002160AE"/>
    <w:rsid w:val="00220669"/>
    <w:rsid w:val="00221A91"/>
    <w:rsid w:val="002223DB"/>
    <w:rsid w:val="002249C2"/>
    <w:rsid w:val="002A7D2E"/>
    <w:rsid w:val="002B3B03"/>
    <w:rsid w:val="002B4A83"/>
    <w:rsid w:val="002B6917"/>
    <w:rsid w:val="002C00EB"/>
    <w:rsid w:val="002C7DC9"/>
    <w:rsid w:val="002D5982"/>
    <w:rsid w:val="002D7A13"/>
    <w:rsid w:val="002E1DFB"/>
    <w:rsid w:val="002E2328"/>
    <w:rsid w:val="002E455E"/>
    <w:rsid w:val="002E45AE"/>
    <w:rsid w:val="00310B2A"/>
    <w:rsid w:val="003714CF"/>
    <w:rsid w:val="00381303"/>
    <w:rsid w:val="003979E9"/>
    <w:rsid w:val="003B2D68"/>
    <w:rsid w:val="003B4076"/>
    <w:rsid w:val="003B5B47"/>
    <w:rsid w:val="003C617B"/>
    <w:rsid w:val="003E7B9C"/>
    <w:rsid w:val="003F689B"/>
    <w:rsid w:val="0040667E"/>
    <w:rsid w:val="004409E9"/>
    <w:rsid w:val="00474F57"/>
    <w:rsid w:val="00480658"/>
    <w:rsid w:val="00481D4D"/>
    <w:rsid w:val="004A77D3"/>
    <w:rsid w:val="004B7C11"/>
    <w:rsid w:val="00501EBB"/>
    <w:rsid w:val="00520994"/>
    <w:rsid w:val="00524C39"/>
    <w:rsid w:val="00537EA9"/>
    <w:rsid w:val="00556747"/>
    <w:rsid w:val="00584C31"/>
    <w:rsid w:val="005F4D54"/>
    <w:rsid w:val="00603176"/>
    <w:rsid w:val="00611EDB"/>
    <w:rsid w:val="006123E0"/>
    <w:rsid w:val="00617FA8"/>
    <w:rsid w:val="00626264"/>
    <w:rsid w:val="00627627"/>
    <w:rsid w:val="0063333A"/>
    <w:rsid w:val="0066364B"/>
    <w:rsid w:val="00665E6D"/>
    <w:rsid w:val="00670511"/>
    <w:rsid w:val="00676978"/>
    <w:rsid w:val="0069576F"/>
    <w:rsid w:val="006B3316"/>
    <w:rsid w:val="006B3CFC"/>
    <w:rsid w:val="006D0B34"/>
    <w:rsid w:val="006E53E1"/>
    <w:rsid w:val="006F4B09"/>
    <w:rsid w:val="00702CAD"/>
    <w:rsid w:val="0070773C"/>
    <w:rsid w:val="00717A61"/>
    <w:rsid w:val="00730BF1"/>
    <w:rsid w:val="00734DA1"/>
    <w:rsid w:val="00771787"/>
    <w:rsid w:val="0078746C"/>
    <w:rsid w:val="007A7C64"/>
    <w:rsid w:val="007C2681"/>
    <w:rsid w:val="007E3902"/>
    <w:rsid w:val="007F4796"/>
    <w:rsid w:val="00842735"/>
    <w:rsid w:val="00845FE7"/>
    <w:rsid w:val="00847080"/>
    <w:rsid w:val="00847296"/>
    <w:rsid w:val="00856E9F"/>
    <w:rsid w:val="008847DA"/>
    <w:rsid w:val="00897B51"/>
    <w:rsid w:val="008A1F9A"/>
    <w:rsid w:val="008A6AAE"/>
    <w:rsid w:val="008C2F6E"/>
    <w:rsid w:val="0091668F"/>
    <w:rsid w:val="00930DC2"/>
    <w:rsid w:val="00942147"/>
    <w:rsid w:val="009518E7"/>
    <w:rsid w:val="009918A9"/>
    <w:rsid w:val="00996ADE"/>
    <w:rsid w:val="009B0865"/>
    <w:rsid w:val="009D57B4"/>
    <w:rsid w:val="009E1730"/>
    <w:rsid w:val="009E4D5E"/>
    <w:rsid w:val="00A039CB"/>
    <w:rsid w:val="00A10B1C"/>
    <w:rsid w:val="00A20FB2"/>
    <w:rsid w:val="00A25ED9"/>
    <w:rsid w:val="00A30967"/>
    <w:rsid w:val="00A41340"/>
    <w:rsid w:val="00A43D4A"/>
    <w:rsid w:val="00A5105D"/>
    <w:rsid w:val="00A52DA3"/>
    <w:rsid w:val="00A67E4F"/>
    <w:rsid w:val="00AD4582"/>
    <w:rsid w:val="00AE16B6"/>
    <w:rsid w:val="00AF15FF"/>
    <w:rsid w:val="00AF3A06"/>
    <w:rsid w:val="00B05EB2"/>
    <w:rsid w:val="00B15760"/>
    <w:rsid w:val="00B17843"/>
    <w:rsid w:val="00B414C0"/>
    <w:rsid w:val="00B64FB3"/>
    <w:rsid w:val="00B81543"/>
    <w:rsid w:val="00BA4E60"/>
    <w:rsid w:val="00BA7AD9"/>
    <w:rsid w:val="00BB1147"/>
    <w:rsid w:val="00BD32F3"/>
    <w:rsid w:val="00BD4488"/>
    <w:rsid w:val="00BE2BA2"/>
    <w:rsid w:val="00BE31E7"/>
    <w:rsid w:val="00BF2429"/>
    <w:rsid w:val="00BF7D7C"/>
    <w:rsid w:val="00C11AD9"/>
    <w:rsid w:val="00C227DF"/>
    <w:rsid w:val="00C4430E"/>
    <w:rsid w:val="00C4499E"/>
    <w:rsid w:val="00C479CB"/>
    <w:rsid w:val="00C6521E"/>
    <w:rsid w:val="00C677C2"/>
    <w:rsid w:val="00C761D1"/>
    <w:rsid w:val="00CB1324"/>
    <w:rsid w:val="00CB2A61"/>
    <w:rsid w:val="00CC604A"/>
    <w:rsid w:val="00CD458F"/>
    <w:rsid w:val="00CD60B1"/>
    <w:rsid w:val="00D05A96"/>
    <w:rsid w:val="00D111A7"/>
    <w:rsid w:val="00D11A12"/>
    <w:rsid w:val="00D17857"/>
    <w:rsid w:val="00D17D31"/>
    <w:rsid w:val="00D218C9"/>
    <w:rsid w:val="00D32933"/>
    <w:rsid w:val="00D43B27"/>
    <w:rsid w:val="00D466BE"/>
    <w:rsid w:val="00D50EE0"/>
    <w:rsid w:val="00D6072B"/>
    <w:rsid w:val="00D87E4D"/>
    <w:rsid w:val="00DB33C9"/>
    <w:rsid w:val="00DC31D8"/>
    <w:rsid w:val="00DD242F"/>
    <w:rsid w:val="00DF24DC"/>
    <w:rsid w:val="00DF7E4F"/>
    <w:rsid w:val="00E12470"/>
    <w:rsid w:val="00E162E9"/>
    <w:rsid w:val="00E24BFE"/>
    <w:rsid w:val="00E258F3"/>
    <w:rsid w:val="00E266A4"/>
    <w:rsid w:val="00E4037A"/>
    <w:rsid w:val="00E42B4F"/>
    <w:rsid w:val="00E46589"/>
    <w:rsid w:val="00E60159"/>
    <w:rsid w:val="00E73CD9"/>
    <w:rsid w:val="00E8251F"/>
    <w:rsid w:val="00E829F9"/>
    <w:rsid w:val="00EA38C0"/>
    <w:rsid w:val="00EA7B0B"/>
    <w:rsid w:val="00EC6D63"/>
    <w:rsid w:val="00EF11F3"/>
    <w:rsid w:val="00F227AC"/>
    <w:rsid w:val="00F625C0"/>
    <w:rsid w:val="00FB0F75"/>
    <w:rsid w:val="00FB414A"/>
    <w:rsid w:val="00FE09A0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rsid w:val="00A309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309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8"/>
      </w:numPr>
    </w:pPr>
  </w:style>
  <w:style w:type="numbering" w:customStyle="1" w:styleId="WW8Num3">
    <w:name w:val="WW8Num3"/>
    <w:basedOn w:val="Bezlisty"/>
    <w:rsid w:val="00A30967"/>
    <w:pPr>
      <w:numPr>
        <w:numId w:val="9"/>
      </w:numPr>
    </w:pPr>
  </w:style>
  <w:style w:type="numbering" w:customStyle="1" w:styleId="WW8Num25">
    <w:name w:val="WW8Num25"/>
    <w:basedOn w:val="Bezlisty"/>
    <w:rsid w:val="00A30967"/>
    <w:pPr>
      <w:numPr>
        <w:numId w:val="10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3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1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2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4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5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8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8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9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9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9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9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20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6"/>
      </w:numPr>
    </w:pPr>
  </w:style>
  <w:style w:type="numbering" w:customStyle="1" w:styleId="Biecalista1">
    <w:name w:val="Bieżąca lista1"/>
    <w:rsid w:val="00A30967"/>
    <w:pPr>
      <w:numPr>
        <w:numId w:val="17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1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2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4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5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6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7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7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8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8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9"/>
      </w:numPr>
    </w:pPr>
  </w:style>
  <w:style w:type="numbering" w:customStyle="1" w:styleId="WW8Num20">
    <w:name w:val="WW8Num20"/>
    <w:basedOn w:val="Bezlisty"/>
    <w:rsid w:val="00A30967"/>
    <w:pPr>
      <w:numPr>
        <w:numId w:val="30"/>
      </w:numPr>
    </w:pPr>
  </w:style>
  <w:style w:type="numbering" w:customStyle="1" w:styleId="WW8Num24">
    <w:name w:val="WW8Num24"/>
    <w:basedOn w:val="Bezlisty"/>
    <w:rsid w:val="00A30967"/>
    <w:pPr>
      <w:numPr>
        <w:numId w:val="31"/>
      </w:numPr>
    </w:pPr>
  </w:style>
  <w:style w:type="numbering" w:customStyle="1" w:styleId="WW8Num40">
    <w:name w:val="WW8Num40"/>
    <w:basedOn w:val="Bezlisty"/>
    <w:rsid w:val="00A30967"/>
    <w:pPr>
      <w:numPr>
        <w:numId w:val="32"/>
      </w:numPr>
    </w:pPr>
  </w:style>
  <w:style w:type="numbering" w:customStyle="1" w:styleId="WW8Num50">
    <w:name w:val="WW8Num50"/>
    <w:basedOn w:val="Bezlisty"/>
    <w:rsid w:val="00A30967"/>
    <w:pPr>
      <w:numPr>
        <w:numId w:val="33"/>
      </w:numPr>
    </w:pPr>
  </w:style>
  <w:style w:type="numbering" w:customStyle="1" w:styleId="WW8Num59">
    <w:name w:val="WW8Num59"/>
    <w:basedOn w:val="Bezlisty"/>
    <w:rsid w:val="00A30967"/>
    <w:pPr>
      <w:numPr>
        <w:numId w:val="34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7"/>
      </w:numPr>
    </w:pPr>
  </w:style>
  <w:style w:type="numbering" w:customStyle="1" w:styleId="WW8Num512">
    <w:name w:val="WW8Num512"/>
    <w:basedOn w:val="Bezlisty"/>
    <w:rsid w:val="00A30967"/>
    <w:pPr>
      <w:numPr>
        <w:numId w:val="4"/>
      </w:numPr>
    </w:pPr>
  </w:style>
  <w:style w:type="numbering" w:customStyle="1" w:styleId="WW8Num31">
    <w:name w:val="WW8Num31"/>
    <w:basedOn w:val="Bezlisty"/>
    <w:rsid w:val="00A30967"/>
    <w:pPr>
      <w:numPr>
        <w:numId w:val="5"/>
      </w:numPr>
    </w:pPr>
  </w:style>
  <w:style w:type="numbering" w:customStyle="1" w:styleId="WW8Num251">
    <w:name w:val="WW8Num251"/>
    <w:basedOn w:val="Bezlisty"/>
    <w:rsid w:val="00A30967"/>
    <w:pPr>
      <w:numPr>
        <w:numId w:val="6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174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5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6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97C16-9BF1-42B1-8DD8-67FB1B35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Kasprowicz Monika  (DIRS)</cp:lastModifiedBy>
  <cp:revision>2</cp:revision>
  <cp:lastPrinted>2017-05-18T09:45:00Z</cp:lastPrinted>
  <dcterms:created xsi:type="dcterms:W3CDTF">2021-10-15T09:49:00Z</dcterms:created>
  <dcterms:modified xsi:type="dcterms:W3CDTF">2021-10-15T09:49:00Z</dcterms:modified>
</cp:coreProperties>
</file>